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2" ma:contentTypeDescription="Kurkite naują dokumentą." ma:contentTypeScope="" ma:versionID="4c1009001f8c3bcba295b622080ae30f">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a02efdad33662f743cf29b0a1ef89a75"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5cf533-9c9c-4147-9243-6454a2e1d93c">
      <Terms xmlns="http://schemas.microsoft.com/office/infopath/2007/PartnerControls"/>
    </lcf76f155ced4ddcb4097134ff3c332f>
    <TaxCatchAll xmlns="2945cdf4-c922-4f1d-a4b6-d6a562696c98"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A564703C-41DC-46AD-A703-B62FA9C755FB}"/>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http://schemas.openxmlformats.org/officeDocument/2006/extended-properties" xmlns:vt="http://schemas.openxmlformats.org/officeDocument/2006/docPropsVTypes">
  <Template>Normal.dotm</Template>
  <TotalTime>273</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ies>
</file>